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88" w:rsidRDefault="007A6488">
      <w:pPr>
        <w:tabs>
          <w:tab w:val="left" w:pos="5760"/>
          <w:tab w:val="left" w:pos="7650"/>
          <w:tab w:val="left" w:pos="10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Period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  Date </w:t>
      </w:r>
      <w:r>
        <w:rPr>
          <w:rFonts w:ascii="Arial" w:hAnsi="Arial"/>
          <w:sz w:val="22"/>
          <w:u w:val="single"/>
        </w:rPr>
        <w:tab/>
      </w:r>
    </w:p>
    <w:p w:rsidR="007A6488" w:rsidRDefault="007A6488">
      <w:pPr>
        <w:rPr>
          <w:rFonts w:ascii="Arial" w:hAnsi="Arial"/>
          <w:sz w:val="22"/>
        </w:rPr>
      </w:pPr>
    </w:p>
    <w:p w:rsidR="007A6488" w:rsidRDefault="007A6488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Molecular Geometry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</w:rPr>
            <w:t>Ch.</w:t>
          </w:r>
        </w:smartTag>
      </w:smartTag>
      <w:r>
        <w:rPr>
          <w:rFonts w:ascii="Arial" w:hAnsi="Arial"/>
        </w:rPr>
        <w:t xml:space="preserve"> </w:t>
      </w:r>
      <w:r w:rsidR="00B37A2D">
        <w:rPr>
          <w:rFonts w:ascii="Arial" w:hAnsi="Arial"/>
        </w:rPr>
        <w:t>8</w:t>
      </w:r>
    </w:p>
    <w:p w:rsidR="007A6488" w:rsidRDefault="007A6488">
      <w:pPr>
        <w:rPr>
          <w:rFonts w:ascii="Arial" w:hAnsi="Arial"/>
          <w:sz w:val="22"/>
        </w:rPr>
      </w:pPr>
    </w:p>
    <w:p w:rsidR="007A6488" w:rsidRDefault="007A6488">
      <w:pPr>
        <w:pStyle w:val="BodyText"/>
      </w:pPr>
      <w:r>
        <w:t xml:space="preserve">For each of the following molecules, draw the Lewis Diagram and tally up the electron pairs.  Then, identify the correct the molecular shape and bond angle.  </w:t>
      </w:r>
    </w:p>
    <w:tbl>
      <w:tblPr>
        <w:tblW w:w="11036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701"/>
        <w:gridCol w:w="1080"/>
        <w:gridCol w:w="2846"/>
        <w:gridCol w:w="1530"/>
        <w:gridCol w:w="1530"/>
      </w:tblGrid>
      <w:tr w:rsidR="00B47496" w:rsidTr="00B47496">
        <w:trPr>
          <w:cantSplit/>
          <w:trHeight w:val="350"/>
        </w:trPr>
        <w:tc>
          <w:tcPr>
            <w:tcW w:w="1349" w:type="dxa"/>
          </w:tcPr>
          <w:p w:rsidR="00B47496" w:rsidRDefault="00B47496">
            <w:pPr>
              <w:spacing w:before="60" w:after="60"/>
              <w:jc w:val="left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molecule</w:t>
            </w:r>
          </w:p>
        </w:tc>
        <w:tc>
          <w:tcPr>
            <w:tcW w:w="2701" w:type="dxa"/>
          </w:tcPr>
          <w:p w:rsidR="00B47496" w:rsidRDefault="00B47496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lewis diagram</w:t>
            </w:r>
          </w:p>
        </w:tc>
        <w:tc>
          <w:tcPr>
            <w:tcW w:w="1080" w:type="dxa"/>
          </w:tcPr>
          <w:p w:rsidR="00B47496" w:rsidRDefault="00B47496" w:rsidP="00B37A2D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z w:val="22"/>
                <w:vertAlign w:val="superscript"/>
              </w:rPr>
              <w:t>-</w:t>
            </w:r>
            <w:r>
              <w:rPr>
                <w:rFonts w:ascii="Arial" w:hAnsi="Arial"/>
                <w:b/>
                <w:smallCaps/>
                <w:sz w:val="22"/>
              </w:rPr>
              <w:t xml:space="preserve"> pairs</w:t>
            </w:r>
          </w:p>
        </w:tc>
        <w:tc>
          <w:tcPr>
            <w:tcW w:w="2846" w:type="dxa"/>
          </w:tcPr>
          <w:p w:rsidR="00B47496" w:rsidRDefault="00B47496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shape</w:t>
            </w:r>
          </w:p>
        </w:tc>
        <w:tc>
          <w:tcPr>
            <w:tcW w:w="1530" w:type="dxa"/>
          </w:tcPr>
          <w:p w:rsidR="00B47496" w:rsidRDefault="00B47496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bond angle</w:t>
            </w:r>
          </w:p>
        </w:tc>
        <w:tc>
          <w:tcPr>
            <w:tcW w:w="1530" w:type="dxa"/>
          </w:tcPr>
          <w:p w:rsidR="00B47496" w:rsidRDefault="00B47496" w:rsidP="00254D5F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Polarity</w:t>
            </w:r>
          </w:p>
        </w:tc>
      </w:tr>
      <w:tr w:rsidR="00B47496" w:rsidTr="00B47496">
        <w:trPr>
          <w:cantSplit/>
          <w:trHeight w:val="2608"/>
        </w:trPr>
        <w:tc>
          <w:tcPr>
            <w:tcW w:w="1349" w:type="dxa"/>
          </w:tcPr>
          <w:p w:rsidR="00B47496" w:rsidRDefault="00B47496">
            <w:pPr>
              <w:spacing w:before="120"/>
              <w:jc w:val="left"/>
              <w:rPr>
                <w:vertAlign w:val="subscript"/>
              </w:rPr>
            </w:pPr>
            <w:r>
              <w:t>1. SeO</w:t>
            </w:r>
            <w:r>
              <w:rPr>
                <w:vertAlign w:val="subscript"/>
              </w:rPr>
              <w:t>3</w:t>
            </w:r>
          </w:p>
        </w:tc>
        <w:tc>
          <w:tcPr>
            <w:tcW w:w="2701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2846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530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530" w:type="dxa"/>
          </w:tcPr>
          <w:p w:rsidR="00B47496" w:rsidRDefault="00B47496" w:rsidP="00254D5F">
            <w:pPr>
              <w:spacing w:before="120"/>
              <w:jc w:val="center"/>
            </w:pPr>
          </w:p>
        </w:tc>
      </w:tr>
      <w:tr w:rsidR="00B47496" w:rsidTr="00B47496">
        <w:trPr>
          <w:cantSplit/>
          <w:trHeight w:val="2608"/>
        </w:trPr>
        <w:tc>
          <w:tcPr>
            <w:tcW w:w="1349" w:type="dxa"/>
          </w:tcPr>
          <w:p w:rsidR="00B47496" w:rsidRDefault="00B47496">
            <w:pPr>
              <w:spacing w:before="120"/>
              <w:jc w:val="left"/>
            </w:pPr>
            <w:r>
              <w:t>2. AsH</w:t>
            </w:r>
            <w:r>
              <w:rPr>
                <w:vertAlign w:val="subscript"/>
              </w:rPr>
              <w:t>3</w:t>
            </w:r>
            <w:r>
              <w:t xml:space="preserve">  </w:t>
            </w:r>
          </w:p>
        </w:tc>
        <w:tc>
          <w:tcPr>
            <w:tcW w:w="2701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2846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530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530" w:type="dxa"/>
          </w:tcPr>
          <w:p w:rsidR="00B47496" w:rsidRDefault="00B47496" w:rsidP="00254D5F">
            <w:pPr>
              <w:spacing w:before="120"/>
              <w:jc w:val="center"/>
            </w:pPr>
          </w:p>
        </w:tc>
      </w:tr>
      <w:tr w:rsidR="00B47496" w:rsidTr="00B47496">
        <w:trPr>
          <w:cantSplit/>
          <w:trHeight w:val="2608"/>
        </w:trPr>
        <w:tc>
          <w:tcPr>
            <w:tcW w:w="1349" w:type="dxa"/>
          </w:tcPr>
          <w:p w:rsidR="00B47496" w:rsidRDefault="00B47496">
            <w:pPr>
              <w:spacing w:before="120"/>
              <w:jc w:val="left"/>
              <w:rPr>
                <w:vertAlign w:val="superscript"/>
              </w:rPr>
            </w:pPr>
            <w:r>
              <w:t>3. NO</w:t>
            </w:r>
            <w:r>
              <w:rPr>
                <w:vertAlign w:val="subscript"/>
              </w:rPr>
              <w:t xml:space="preserve">2 </w:t>
            </w:r>
            <w:r>
              <w:rPr>
                <w:vertAlign w:val="superscript"/>
              </w:rPr>
              <w:t>-</w:t>
            </w:r>
          </w:p>
        </w:tc>
        <w:tc>
          <w:tcPr>
            <w:tcW w:w="2701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2846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530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530" w:type="dxa"/>
          </w:tcPr>
          <w:p w:rsidR="00B47496" w:rsidRDefault="00B47496" w:rsidP="00254D5F">
            <w:pPr>
              <w:spacing w:before="120"/>
              <w:jc w:val="center"/>
            </w:pPr>
          </w:p>
        </w:tc>
      </w:tr>
      <w:tr w:rsidR="00B47496" w:rsidTr="00B47496">
        <w:trPr>
          <w:cantSplit/>
          <w:trHeight w:val="2609"/>
        </w:trPr>
        <w:tc>
          <w:tcPr>
            <w:tcW w:w="1349" w:type="dxa"/>
          </w:tcPr>
          <w:p w:rsidR="00B47496" w:rsidRDefault="00B47496">
            <w:pPr>
              <w:spacing w:before="120"/>
              <w:jc w:val="left"/>
              <w:rPr>
                <w:vertAlign w:val="subscript"/>
              </w:rPr>
            </w:pPr>
            <w:r>
              <w:t>4. BeF</w:t>
            </w:r>
            <w:r>
              <w:rPr>
                <w:vertAlign w:val="subscript"/>
              </w:rPr>
              <w:t>2</w:t>
            </w:r>
          </w:p>
        </w:tc>
        <w:tc>
          <w:tcPr>
            <w:tcW w:w="2701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080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2846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530" w:type="dxa"/>
          </w:tcPr>
          <w:p w:rsidR="00B47496" w:rsidRDefault="00B47496">
            <w:pPr>
              <w:spacing w:before="120"/>
              <w:jc w:val="center"/>
            </w:pPr>
          </w:p>
        </w:tc>
        <w:tc>
          <w:tcPr>
            <w:tcW w:w="1530" w:type="dxa"/>
          </w:tcPr>
          <w:p w:rsidR="00B47496" w:rsidRDefault="00B47496" w:rsidP="00254D5F">
            <w:pPr>
              <w:spacing w:before="120"/>
              <w:jc w:val="center"/>
            </w:pPr>
          </w:p>
        </w:tc>
      </w:tr>
    </w:tbl>
    <w:p w:rsidR="007A6488" w:rsidRDefault="007A6488">
      <w:pPr>
        <w:jc w:val="left"/>
      </w:pPr>
      <w:r>
        <w:br w:type="page"/>
      </w:r>
    </w:p>
    <w:tbl>
      <w:tblPr>
        <w:tblpPr w:leftFromText="180" w:rightFromText="180" w:horzAnchor="margin" w:tblpXSpec="center" w:tblpY="-360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880"/>
        <w:gridCol w:w="1138"/>
        <w:gridCol w:w="2496"/>
        <w:gridCol w:w="1710"/>
        <w:gridCol w:w="1620"/>
      </w:tblGrid>
      <w:tr w:rsidR="00B47496" w:rsidTr="00B47496">
        <w:trPr>
          <w:cantSplit/>
          <w:trHeight w:val="350"/>
        </w:trPr>
        <w:tc>
          <w:tcPr>
            <w:tcW w:w="1349" w:type="dxa"/>
          </w:tcPr>
          <w:p w:rsidR="00B47496" w:rsidRDefault="00B47496" w:rsidP="00B47496">
            <w:pPr>
              <w:spacing w:before="60" w:after="60"/>
              <w:jc w:val="left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lastRenderedPageBreak/>
              <w:t>molecule</w:t>
            </w:r>
          </w:p>
        </w:tc>
        <w:tc>
          <w:tcPr>
            <w:tcW w:w="2880" w:type="dxa"/>
          </w:tcPr>
          <w:p w:rsidR="00B47496" w:rsidRDefault="00B47496" w:rsidP="00B47496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lewis diagram</w:t>
            </w:r>
          </w:p>
        </w:tc>
        <w:tc>
          <w:tcPr>
            <w:tcW w:w="1138" w:type="dxa"/>
          </w:tcPr>
          <w:p w:rsidR="00B47496" w:rsidRDefault="00B47496" w:rsidP="00B47496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z w:val="22"/>
                <w:vertAlign w:val="superscript"/>
              </w:rPr>
              <w:t>-</w:t>
            </w:r>
            <w:r>
              <w:rPr>
                <w:rFonts w:ascii="Arial" w:hAnsi="Arial"/>
                <w:b/>
                <w:sz w:val="22"/>
              </w:rPr>
              <w:t xml:space="preserve"> pairs</w:t>
            </w:r>
          </w:p>
        </w:tc>
        <w:tc>
          <w:tcPr>
            <w:tcW w:w="2496" w:type="dxa"/>
          </w:tcPr>
          <w:p w:rsidR="00B47496" w:rsidRDefault="00B47496" w:rsidP="00B47496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shape</w:t>
            </w:r>
          </w:p>
        </w:tc>
        <w:tc>
          <w:tcPr>
            <w:tcW w:w="1710" w:type="dxa"/>
          </w:tcPr>
          <w:p w:rsidR="00B47496" w:rsidRDefault="00B47496" w:rsidP="00B47496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bond angle</w:t>
            </w:r>
          </w:p>
        </w:tc>
        <w:tc>
          <w:tcPr>
            <w:tcW w:w="1620" w:type="dxa"/>
          </w:tcPr>
          <w:p w:rsidR="00B47496" w:rsidRDefault="00B47496" w:rsidP="00B47496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Polarity</w:t>
            </w:r>
          </w:p>
        </w:tc>
      </w:tr>
      <w:tr w:rsidR="00B47496" w:rsidTr="00B47496">
        <w:trPr>
          <w:cantSplit/>
          <w:trHeight w:val="2608"/>
        </w:trPr>
        <w:tc>
          <w:tcPr>
            <w:tcW w:w="1349" w:type="dxa"/>
          </w:tcPr>
          <w:p w:rsidR="00B47496" w:rsidRDefault="00B47496" w:rsidP="00B47496">
            <w:pPr>
              <w:spacing w:before="120"/>
              <w:jc w:val="left"/>
              <w:rPr>
                <w:vertAlign w:val="subscript"/>
              </w:rPr>
            </w:pPr>
            <w:r>
              <w:t>5. SiH</w:t>
            </w:r>
            <w:r>
              <w:rPr>
                <w:vertAlign w:val="subscript"/>
              </w:rPr>
              <w:t>4</w:t>
            </w:r>
          </w:p>
        </w:tc>
        <w:tc>
          <w:tcPr>
            <w:tcW w:w="2880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138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2496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710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620" w:type="dxa"/>
          </w:tcPr>
          <w:p w:rsidR="00B47496" w:rsidRDefault="00B47496" w:rsidP="00B47496">
            <w:pPr>
              <w:spacing w:before="120"/>
              <w:jc w:val="center"/>
            </w:pPr>
          </w:p>
        </w:tc>
      </w:tr>
      <w:tr w:rsidR="00B47496" w:rsidTr="00B47496">
        <w:trPr>
          <w:cantSplit/>
          <w:trHeight w:val="2608"/>
        </w:trPr>
        <w:tc>
          <w:tcPr>
            <w:tcW w:w="1349" w:type="dxa"/>
          </w:tcPr>
          <w:p w:rsidR="00B47496" w:rsidRDefault="00B47496" w:rsidP="00B47496">
            <w:pPr>
              <w:spacing w:before="120"/>
              <w:jc w:val="left"/>
              <w:rPr>
                <w:vertAlign w:val="subscript"/>
              </w:rPr>
            </w:pPr>
            <w:r>
              <w:t>6. SeH</w:t>
            </w:r>
            <w:r>
              <w:rPr>
                <w:vertAlign w:val="subscript"/>
              </w:rPr>
              <w:t>2</w:t>
            </w:r>
          </w:p>
        </w:tc>
        <w:tc>
          <w:tcPr>
            <w:tcW w:w="2880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138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2496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710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620" w:type="dxa"/>
          </w:tcPr>
          <w:p w:rsidR="00B47496" w:rsidRDefault="00B47496" w:rsidP="00B47496">
            <w:pPr>
              <w:spacing w:before="120"/>
              <w:jc w:val="center"/>
            </w:pPr>
          </w:p>
        </w:tc>
      </w:tr>
      <w:tr w:rsidR="00B47496" w:rsidTr="00B47496">
        <w:trPr>
          <w:cantSplit/>
          <w:trHeight w:val="2608"/>
        </w:trPr>
        <w:tc>
          <w:tcPr>
            <w:tcW w:w="1349" w:type="dxa"/>
          </w:tcPr>
          <w:p w:rsidR="00B47496" w:rsidRDefault="00B47496" w:rsidP="00B47496">
            <w:pPr>
              <w:spacing w:before="120"/>
              <w:jc w:val="left"/>
            </w:pPr>
            <w:r>
              <w:t>7. PF</w:t>
            </w:r>
            <w:r>
              <w:rPr>
                <w:vertAlign w:val="subscript"/>
              </w:rPr>
              <w:t>5</w:t>
            </w:r>
          </w:p>
        </w:tc>
        <w:tc>
          <w:tcPr>
            <w:tcW w:w="2880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138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2496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710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620" w:type="dxa"/>
          </w:tcPr>
          <w:p w:rsidR="00B47496" w:rsidRDefault="00B47496" w:rsidP="00B47496">
            <w:pPr>
              <w:spacing w:before="120"/>
              <w:jc w:val="center"/>
            </w:pPr>
          </w:p>
        </w:tc>
      </w:tr>
      <w:tr w:rsidR="00B47496" w:rsidTr="00B47496">
        <w:trPr>
          <w:cantSplit/>
          <w:trHeight w:val="2609"/>
        </w:trPr>
        <w:tc>
          <w:tcPr>
            <w:tcW w:w="1349" w:type="dxa"/>
          </w:tcPr>
          <w:p w:rsidR="00B47496" w:rsidRDefault="00B47496" w:rsidP="00B47496">
            <w:pPr>
              <w:spacing w:before="120"/>
              <w:jc w:val="left"/>
            </w:pPr>
            <w:r>
              <w:t>8. SCl</w:t>
            </w:r>
            <w:r>
              <w:rPr>
                <w:vertAlign w:val="subscript"/>
              </w:rPr>
              <w:t>6</w:t>
            </w:r>
          </w:p>
        </w:tc>
        <w:tc>
          <w:tcPr>
            <w:tcW w:w="2880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138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2496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710" w:type="dxa"/>
          </w:tcPr>
          <w:p w:rsidR="00B47496" w:rsidRDefault="00B47496" w:rsidP="00B47496">
            <w:pPr>
              <w:spacing w:before="120"/>
              <w:jc w:val="center"/>
            </w:pPr>
          </w:p>
        </w:tc>
        <w:tc>
          <w:tcPr>
            <w:tcW w:w="1620" w:type="dxa"/>
          </w:tcPr>
          <w:p w:rsidR="00B47496" w:rsidRDefault="00B47496" w:rsidP="00B47496">
            <w:pPr>
              <w:spacing w:before="120"/>
              <w:jc w:val="center"/>
            </w:pPr>
          </w:p>
        </w:tc>
      </w:tr>
    </w:tbl>
    <w:p w:rsidR="007A6488" w:rsidRDefault="007A6488">
      <w:pPr>
        <w:tabs>
          <w:tab w:val="left" w:pos="3960"/>
          <w:tab w:val="left" w:pos="6120"/>
        </w:tabs>
        <w:jc w:val="left"/>
        <w:rPr>
          <w:rFonts w:ascii="Arial" w:hAnsi="Arial"/>
          <w:sz w:val="6"/>
        </w:rPr>
      </w:pPr>
    </w:p>
    <w:sectPr w:rsidR="007A6488" w:rsidSect="00E6555B">
      <w:footerReference w:type="default" r:id="rId7"/>
      <w:type w:val="continuous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5B" w:rsidRDefault="00B37A2D">
      <w:r>
        <w:separator/>
      </w:r>
    </w:p>
  </w:endnote>
  <w:endnote w:type="continuationSeparator" w:id="0">
    <w:p w:rsidR="00E6555B" w:rsidRDefault="00B37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88" w:rsidRDefault="007A6488">
    <w:pPr>
      <w:pStyle w:val="Footer"/>
      <w:tabs>
        <w:tab w:val="clear" w:pos="8640"/>
        <w:tab w:val="right" w:pos="10080"/>
      </w:tabs>
      <w:rPr>
        <w:rFonts w:ascii="Arial" w:hAnsi="Arial"/>
        <w:sz w:val="20"/>
      </w:rPr>
    </w:pPr>
    <w:r>
      <w:rPr>
        <w:rFonts w:ascii="Arial" w:hAnsi="Arial"/>
        <w:sz w:val="20"/>
      </w:rPr>
      <w:t>Molecular Geometry – Ch.</w:t>
    </w:r>
    <w:r w:rsidR="00B37A2D">
      <w:rPr>
        <w:rFonts w:ascii="Arial" w:hAnsi="Arial"/>
        <w:sz w:val="20"/>
      </w:rPr>
      <w:t>8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5B" w:rsidRDefault="00B37A2D">
      <w:r>
        <w:separator/>
      </w:r>
    </w:p>
  </w:footnote>
  <w:footnote w:type="continuationSeparator" w:id="0">
    <w:p w:rsidR="00E6555B" w:rsidRDefault="00B37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3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B05EAF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F33F88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AF32AD"/>
    <w:multiLevelType w:val="singleLevel"/>
    <w:tmpl w:val="A3347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0D34191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E11397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49B3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117140"/>
    <w:multiLevelType w:val="singleLevel"/>
    <w:tmpl w:val="2242973E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8">
    <w:nsid w:val="45B45B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693F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843405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CB44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8347A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12E79C0"/>
    <w:multiLevelType w:val="singleLevel"/>
    <w:tmpl w:val="C742C6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536F15"/>
    <w:multiLevelType w:val="singleLevel"/>
    <w:tmpl w:val="8BEEB6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2352CBD"/>
    <w:multiLevelType w:val="singleLevel"/>
    <w:tmpl w:val="8FA0574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6">
    <w:nsid w:val="73485914"/>
    <w:multiLevelType w:val="singleLevel"/>
    <w:tmpl w:val="A872B136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7">
    <w:nsid w:val="75CA26A2"/>
    <w:multiLevelType w:val="singleLevel"/>
    <w:tmpl w:val="9244CF5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FB4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0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8"/>
  </w:num>
  <w:num w:numId="16">
    <w:abstractNumId w:val="11"/>
  </w:num>
  <w:num w:numId="17">
    <w:abstractNumId w:val="18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601"/>
    <w:rsid w:val="00235601"/>
    <w:rsid w:val="007A3B55"/>
    <w:rsid w:val="007A6488"/>
    <w:rsid w:val="00B37A2D"/>
    <w:rsid w:val="00B47496"/>
    <w:rsid w:val="00E61B85"/>
    <w:rsid w:val="00E6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5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E6555B"/>
    <w:pPr>
      <w:keepNext/>
      <w:jc w:val="lef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6555B"/>
    <w:pPr>
      <w:keepNext/>
      <w:jc w:val="center"/>
      <w:outlineLvl w:val="1"/>
    </w:pPr>
    <w:rPr>
      <w:rFonts w:ascii="Comic Sans MS" w:hAnsi="Comic Sans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rsid w:val="00E6555B"/>
    <w:pPr>
      <w:spacing w:line="360" w:lineRule="auto"/>
    </w:pPr>
    <w:rPr>
      <w:rFonts w:ascii="Arial" w:hAnsi="Arial"/>
      <w:noProof/>
      <w:sz w:val="22"/>
    </w:rPr>
  </w:style>
  <w:style w:type="paragraph" w:styleId="Header">
    <w:name w:val="header"/>
    <w:basedOn w:val="Normal"/>
    <w:rsid w:val="00E655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55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6555B"/>
    <w:pPr>
      <w:ind w:left="720" w:hanging="360"/>
      <w:jc w:val="left"/>
    </w:pPr>
    <w:rPr>
      <w:rFonts w:ascii="Arial" w:hAnsi="Arial"/>
      <w:sz w:val="22"/>
    </w:rPr>
  </w:style>
  <w:style w:type="paragraph" w:styleId="BodyText">
    <w:name w:val="Body Text"/>
    <w:basedOn w:val="Normal"/>
    <w:rsid w:val="00E6555B"/>
    <w:pPr>
      <w:spacing w:after="120"/>
      <w:jc w:val="lef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Geometry Worksheet</vt:lpstr>
    </vt:vector>
  </TitlesOfParts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Geometry Worksheet</dc:title>
  <dc:creator>Rob Johannesson</dc:creator>
  <cp:lastModifiedBy>mshull</cp:lastModifiedBy>
  <cp:revision>4</cp:revision>
  <cp:lastPrinted>2001-09-30T21:09:00Z</cp:lastPrinted>
  <dcterms:created xsi:type="dcterms:W3CDTF">2015-01-06T12:37:00Z</dcterms:created>
  <dcterms:modified xsi:type="dcterms:W3CDTF">2016-01-07T12:38:00Z</dcterms:modified>
</cp:coreProperties>
</file>